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E044" w14:textId="77777777" w:rsidR="00D77550" w:rsidRPr="00D77550" w:rsidRDefault="00D77550" w:rsidP="00D77550">
      <w:pPr>
        <w:rPr>
          <w:b/>
          <w:bCs/>
        </w:rPr>
      </w:pPr>
      <w:r w:rsidRPr="00D77550">
        <w:rPr>
          <w:b/>
          <w:bCs/>
        </w:rPr>
        <w:t xml:space="preserve">Prohlášení o ochraně osobních údajů </w:t>
      </w:r>
    </w:p>
    <w:p w14:paraId="65418582" w14:textId="77777777" w:rsidR="00D77550" w:rsidRDefault="00D77550" w:rsidP="00D77550"/>
    <w:p w14:paraId="5E33DEA8" w14:textId="77777777" w:rsidR="00D77550" w:rsidRPr="00D77550" w:rsidRDefault="00D77550" w:rsidP="00D77550">
      <w:pPr>
        <w:rPr>
          <w:b/>
          <w:bCs/>
        </w:rPr>
      </w:pPr>
      <w:r w:rsidRPr="00D77550">
        <w:rPr>
          <w:b/>
          <w:bCs/>
        </w:rPr>
        <w:t xml:space="preserve">I. Základní ustanovení </w:t>
      </w:r>
    </w:p>
    <w:p w14:paraId="4B88B7D7" w14:textId="77777777" w:rsidR="00DC3D8B" w:rsidRDefault="00DC3D8B" w:rsidP="007F13CB">
      <w:pPr>
        <w:pStyle w:val="Odstavecseseznamem"/>
        <w:numPr>
          <w:ilvl w:val="0"/>
          <w:numId w:val="13"/>
        </w:numPr>
        <w:ind w:left="714" w:hanging="357"/>
        <w:contextualSpacing w:val="0"/>
      </w:pPr>
      <w:r w:rsidRPr="00DC3D8B">
        <w:t xml:space="preserve">Správcem osobních údajů podle Nařízení Evropského parlamentu a Rady (EU) 2016/679 o ochraně fyzických osob v souvislosti se zpracováním osobních údajů (dále jen: „GDPR”) je </w:t>
      </w:r>
      <w:r w:rsidRPr="00DC3D8B">
        <w:rPr>
          <w:b/>
          <w:bCs/>
        </w:rPr>
        <w:t xml:space="preserve">Bc. Sandra Jelčicová, </w:t>
      </w:r>
      <w:proofErr w:type="spellStart"/>
      <w:r w:rsidRPr="00DC3D8B">
        <w:rPr>
          <w:b/>
          <w:bCs/>
        </w:rPr>
        <w:t>DiS</w:t>
      </w:r>
      <w:proofErr w:type="spellEnd"/>
      <w:r w:rsidRPr="00DC3D8B">
        <w:rPr>
          <w:b/>
          <w:bCs/>
        </w:rPr>
        <w:t>.</w:t>
      </w:r>
      <w:r w:rsidRPr="00DC3D8B">
        <w:t>, IČ: 08040290, se sídlem Kpt. Bartoše 331, Pardubice (dále jen: „správce“).</w:t>
      </w:r>
    </w:p>
    <w:p w14:paraId="5C2B3ECC" w14:textId="4BC7D023" w:rsidR="00DC3D8B" w:rsidRPr="00DC3D8B" w:rsidRDefault="00DC3D8B" w:rsidP="00DC3D8B">
      <w:pPr>
        <w:pStyle w:val="Odstavecseseznamem"/>
        <w:numPr>
          <w:ilvl w:val="0"/>
          <w:numId w:val="13"/>
        </w:numPr>
      </w:pPr>
      <w:r w:rsidRPr="00DC3D8B">
        <w:t>Kontaktní údaje na správce:</w:t>
      </w:r>
    </w:p>
    <w:p w14:paraId="0215074F" w14:textId="77777777" w:rsidR="00DC3D8B" w:rsidRPr="00DC3D8B" w:rsidRDefault="00DC3D8B" w:rsidP="00DC3D8B">
      <w:pPr>
        <w:numPr>
          <w:ilvl w:val="0"/>
          <w:numId w:val="12"/>
        </w:numPr>
      </w:pPr>
      <w:r w:rsidRPr="00DC3D8B">
        <w:t>adresa: Rokycanova 2942, 530 09 Pardubice</w:t>
      </w:r>
    </w:p>
    <w:p w14:paraId="7BC60417" w14:textId="77777777" w:rsidR="00DC3D8B" w:rsidRPr="00DC3D8B" w:rsidRDefault="00DC3D8B" w:rsidP="00DC3D8B">
      <w:pPr>
        <w:numPr>
          <w:ilvl w:val="0"/>
          <w:numId w:val="12"/>
        </w:numPr>
      </w:pPr>
      <w:r w:rsidRPr="00DC3D8B">
        <w:t>email: sandra.jelcicova@pultarapartneri.cz</w:t>
      </w:r>
    </w:p>
    <w:p w14:paraId="37195A31" w14:textId="7834CB50" w:rsidR="007F13CB" w:rsidRDefault="00DC3D8B" w:rsidP="00DC3D8B">
      <w:pPr>
        <w:numPr>
          <w:ilvl w:val="0"/>
          <w:numId w:val="12"/>
        </w:numPr>
      </w:pPr>
      <w:r w:rsidRPr="00DC3D8B">
        <w:t>telefon: +420 778 726</w:t>
      </w:r>
      <w:r w:rsidR="007F13CB">
        <w:t> </w:t>
      </w:r>
      <w:r w:rsidRPr="00DC3D8B">
        <w:t>481</w:t>
      </w:r>
    </w:p>
    <w:p w14:paraId="0DCC0EBD" w14:textId="24976B44" w:rsidR="007F13CB" w:rsidRDefault="00DC3D8B" w:rsidP="00DC3D8B">
      <w:pPr>
        <w:pStyle w:val="Odstavecseseznamem"/>
        <w:numPr>
          <w:ilvl w:val="0"/>
          <w:numId w:val="13"/>
        </w:numPr>
      </w:pPr>
      <w:r w:rsidRPr="00DC3D8B">
        <w:t xml:space="preserve">Správce vykonává činnost vázaného zástupce v rámci sítě společnosti </w:t>
      </w:r>
      <w:r w:rsidRPr="007F13CB">
        <w:rPr>
          <w:b/>
          <w:bCs/>
        </w:rPr>
        <w:t>SAB servis s.r.o.</w:t>
      </w:r>
      <w:r w:rsidRPr="00DC3D8B">
        <w:t xml:space="preserve"> a pod obchodní značkou </w:t>
      </w:r>
      <w:r w:rsidRPr="007F13CB">
        <w:rPr>
          <w:b/>
          <w:bCs/>
        </w:rPr>
        <w:t>Pultar a partneři</w:t>
      </w:r>
      <w:r w:rsidR="007F13CB">
        <w:rPr>
          <w:b/>
          <w:bCs/>
        </w:rPr>
        <w:t>.</w:t>
      </w:r>
    </w:p>
    <w:p w14:paraId="252BB77E" w14:textId="2A7CB8D8" w:rsidR="00DC3D8B" w:rsidRPr="00DC3D8B" w:rsidRDefault="00DC3D8B" w:rsidP="00DC3D8B">
      <w:pPr>
        <w:pStyle w:val="Odstavecseseznamem"/>
        <w:numPr>
          <w:ilvl w:val="0"/>
          <w:numId w:val="13"/>
        </w:numPr>
      </w:pPr>
      <w:r w:rsidRPr="00DC3D8B">
        <w:t>Správce nejmenoval pověřence pro ochranu osobních údajů.</w:t>
      </w:r>
    </w:p>
    <w:p w14:paraId="1211EF7E" w14:textId="77777777" w:rsidR="00D77550" w:rsidRDefault="00D77550" w:rsidP="00D77550"/>
    <w:p w14:paraId="361DB6BF" w14:textId="77777777" w:rsidR="00DC3D8B" w:rsidRPr="00DC3D8B" w:rsidRDefault="00DC3D8B" w:rsidP="00DC3D8B">
      <w:pPr>
        <w:rPr>
          <w:b/>
          <w:bCs/>
        </w:rPr>
      </w:pPr>
      <w:r w:rsidRPr="00DC3D8B">
        <w:rPr>
          <w:b/>
          <w:bCs/>
        </w:rPr>
        <w:t>II. Zákonný důvod a účel zpracování osobních údajů</w:t>
      </w:r>
    </w:p>
    <w:p w14:paraId="2CF89547" w14:textId="77777777" w:rsidR="00DC3D8B" w:rsidRPr="00DC3D8B" w:rsidRDefault="00DC3D8B" w:rsidP="00DC3D8B">
      <w:pPr>
        <w:numPr>
          <w:ilvl w:val="0"/>
          <w:numId w:val="9"/>
        </w:numPr>
      </w:pPr>
      <w:r w:rsidRPr="00DC3D8B">
        <w:t>Zákonným důvodem zpracování osobních údajů je:</w:t>
      </w:r>
    </w:p>
    <w:p w14:paraId="5783A11A" w14:textId="77777777" w:rsidR="00DC3D8B" w:rsidRPr="00DC3D8B" w:rsidRDefault="00DC3D8B" w:rsidP="00DC3D8B">
      <w:pPr>
        <w:numPr>
          <w:ilvl w:val="1"/>
          <w:numId w:val="9"/>
        </w:numPr>
      </w:pPr>
      <w:r w:rsidRPr="00DC3D8B">
        <w:t>váš souhlas udělený odesláním kontaktního formuláře,</w:t>
      </w:r>
    </w:p>
    <w:p w14:paraId="6FC85A41" w14:textId="77777777" w:rsidR="00DC3D8B" w:rsidRPr="00DC3D8B" w:rsidRDefault="00DC3D8B" w:rsidP="00DC3D8B">
      <w:pPr>
        <w:numPr>
          <w:ilvl w:val="1"/>
          <w:numId w:val="9"/>
        </w:numPr>
      </w:pPr>
      <w:r w:rsidRPr="00DC3D8B">
        <w:t>nezbytnost pro provedení opatření před uzavřením smlouvy na vaši žádost (odpověď na poptávku/dotaz),</w:t>
      </w:r>
    </w:p>
    <w:p w14:paraId="743B5A75" w14:textId="77777777" w:rsidR="00DC3D8B" w:rsidRPr="00DC3D8B" w:rsidRDefault="00DC3D8B" w:rsidP="00DC3D8B">
      <w:pPr>
        <w:numPr>
          <w:ilvl w:val="1"/>
          <w:numId w:val="9"/>
        </w:numPr>
      </w:pPr>
      <w:r w:rsidRPr="00DC3D8B">
        <w:t>oprávněný zájem správce na komunikaci se zájemci o služby.</w:t>
      </w:r>
    </w:p>
    <w:p w14:paraId="240A3B9B" w14:textId="77777777" w:rsidR="00DC3D8B" w:rsidRPr="00DC3D8B" w:rsidRDefault="00DC3D8B" w:rsidP="00DC3D8B">
      <w:pPr>
        <w:numPr>
          <w:ilvl w:val="0"/>
          <w:numId w:val="9"/>
        </w:numPr>
      </w:pPr>
      <w:r w:rsidRPr="00DC3D8B">
        <w:t>Účelem zpracování je vyřízení vaší poptávky, dotazu či zaslání nabídky služeb v oblasti finančního poradenství.</w:t>
      </w:r>
    </w:p>
    <w:p w14:paraId="379D81F3" w14:textId="77777777" w:rsidR="00DC3D8B" w:rsidRPr="00DC3D8B" w:rsidRDefault="00DC3D8B" w:rsidP="00DC3D8B">
      <w:pPr>
        <w:rPr>
          <w:b/>
          <w:bCs/>
        </w:rPr>
      </w:pPr>
      <w:r w:rsidRPr="00DC3D8B">
        <w:rPr>
          <w:b/>
          <w:bCs/>
        </w:rPr>
        <w:t>III. Rozsah zpracovávaných údajů</w:t>
      </w:r>
    </w:p>
    <w:p w14:paraId="308F1C8C" w14:textId="77777777" w:rsidR="00DC3D8B" w:rsidRPr="00DC3D8B" w:rsidRDefault="00DC3D8B" w:rsidP="00DC3D8B">
      <w:r w:rsidRPr="00DC3D8B">
        <w:t>Správce zpracovává pouze údaje, které mu poskytnete prostřednictvím kontaktního formuláře, nejčastěji:</w:t>
      </w:r>
    </w:p>
    <w:p w14:paraId="7D46F575" w14:textId="77777777" w:rsidR="00DC3D8B" w:rsidRPr="00DC3D8B" w:rsidRDefault="00DC3D8B" w:rsidP="00DC3D8B">
      <w:pPr>
        <w:numPr>
          <w:ilvl w:val="0"/>
          <w:numId w:val="10"/>
        </w:numPr>
      </w:pPr>
      <w:r w:rsidRPr="00DC3D8B">
        <w:t>Jméno a příjmení</w:t>
      </w:r>
    </w:p>
    <w:p w14:paraId="2643781A" w14:textId="77777777" w:rsidR="00DC3D8B" w:rsidRPr="00DC3D8B" w:rsidRDefault="00DC3D8B" w:rsidP="00DC3D8B">
      <w:pPr>
        <w:numPr>
          <w:ilvl w:val="0"/>
          <w:numId w:val="10"/>
        </w:numPr>
      </w:pPr>
      <w:r w:rsidRPr="00DC3D8B">
        <w:t>E-mailová adresa</w:t>
      </w:r>
    </w:p>
    <w:p w14:paraId="056334D2" w14:textId="77777777" w:rsidR="00DC3D8B" w:rsidRPr="00DC3D8B" w:rsidRDefault="00DC3D8B" w:rsidP="00DC3D8B">
      <w:pPr>
        <w:numPr>
          <w:ilvl w:val="0"/>
          <w:numId w:val="10"/>
        </w:numPr>
      </w:pPr>
      <w:r w:rsidRPr="00DC3D8B">
        <w:t>Telefonní číslo</w:t>
      </w:r>
    </w:p>
    <w:p w14:paraId="49EE18AE" w14:textId="77777777" w:rsidR="00DC3D8B" w:rsidRPr="00DC3D8B" w:rsidRDefault="00DC3D8B" w:rsidP="00DC3D8B">
      <w:pPr>
        <w:rPr>
          <w:b/>
          <w:bCs/>
        </w:rPr>
      </w:pPr>
      <w:r w:rsidRPr="00DC3D8B">
        <w:rPr>
          <w:b/>
          <w:bCs/>
        </w:rPr>
        <w:t>IV. Doba uchovávání údajů</w:t>
      </w:r>
    </w:p>
    <w:p w14:paraId="4E35B47C" w14:textId="77777777" w:rsidR="00DC3D8B" w:rsidRPr="00DC3D8B" w:rsidRDefault="00DC3D8B" w:rsidP="00DC3D8B">
      <w:pPr>
        <w:numPr>
          <w:ilvl w:val="0"/>
          <w:numId w:val="11"/>
        </w:numPr>
      </w:pPr>
      <w:r w:rsidRPr="00DC3D8B">
        <w:t>Správce uchovává osobní údaje po dobu nezbytnou k vyřízení poptávky, nejdéle však 3 roky, nedojde-li k uzavření smlouvy.</w:t>
      </w:r>
    </w:p>
    <w:p w14:paraId="0F783A6C" w14:textId="77777777" w:rsidR="00DC3D8B" w:rsidRDefault="00DC3D8B" w:rsidP="00691198">
      <w:pPr>
        <w:numPr>
          <w:ilvl w:val="0"/>
          <w:numId w:val="11"/>
        </w:numPr>
      </w:pPr>
      <w:r w:rsidRPr="00DC3D8B">
        <w:t>V případě uzavření smluvního vztahu jsou údaje uchovávány po dobu 10 let od ukončení smlouvy (z důvodu zákonných archivačních povinností a ochrany právních nároků).</w:t>
      </w:r>
    </w:p>
    <w:p w14:paraId="266B2B1F" w14:textId="1426A3BB" w:rsidR="00691198" w:rsidRPr="00691198" w:rsidRDefault="00691198" w:rsidP="00691198">
      <w:pPr>
        <w:numPr>
          <w:ilvl w:val="0"/>
          <w:numId w:val="11"/>
        </w:numPr>
      </w:pPr>
      <w:r w:rsidRPr="00691198">
        <w:t>Po uplynutí těchto lhůt jsou data nevratně vymazána.</w:t>
      </w:r>
    </w:p>
    <w:p w14:paraId="1AA3E9B7" w14:textId="77777777" w:rsidR="00D77550" w:rsidRDefault="00D77550" w:rsidP="00D77550"/>
    <w:p w14:paraId="436C4393" w14:textId="032E19E4" w:rsidR="00D77550" w:rsidRPr="001047A9" w:rsidRDefault="00D77550" w:rsidP="00D77550">
      <w:pPr>
        <w:rPr>
          <w:b/>
          <w:bCs/>
        </w:rPr>
      </w:pPr>
      <w:r w:rsidRPr="001047A9">
        <w:rPr>
          <w:b/>
          <w:bCs/>
        </w:rPr>
        <w:t xml:space="preserve">V. Příjemci osobních údajů (subdodavatelé správce) </w:t>
      </w:r>
    </w:p>
    <w:p w14:paraId="1E100104" w14:textId="6444A32A" w:rsidR="007F13CB" w:rsidRPr="007F13CB" w:rsidRDefault="007F13CB" w:rsidP="007F13CB">
      <w:pPr>
        <w:pStyle w:val="Odstavecseseznamem"/>
        <w:numPr>
          <w:ilvl w:val="0"/>
          <w:numId w:val="16"/>
        </w:numPr>
      </w:pPr>
      <w:r w:rsidRPr="007F13CB">
        <w:t>Správce nezpřístupňuje osobní údaje získané z webu žádným třetím osobám pro marketingové účely.</w:t>
      </w:r>
    </w:p>
    <w:p w14:paraId="6703BDC8" w14:textId="613993CB" w:rsidR="007F13CB" w:rsidRPr="007F13CB" w:rsidRDefault="007F13CB" w:rsidP="007F13CB">
      <w:pPr>
        <w:pStyle w:val="Odstavecseseznamem"/>
        <w:numPr>
          <w:ilvl w:val="0"/>
          <w:numId w:val="16"/>
        </w:numPr>
      </w:pPr>
      <w:r w:rsidRPr="007F13CB">
        <w:t>Osobní údaje mohou být zpřístupněny spolupracujícím partnerům, pokud je to nezbytné pro vyřízení poptávky nebo přípravu smluvní dokumentace. Těmito příjemci jsou:</w:t>
      </w:r>
    </w:p>
    <w:p w14:paraId="15949EDD" w14:textId="3BB17632" w:rsidR="007F13CB" w:rsidRPr="007F13CB" w:rsidRDefault="007F13CB" w:rsidP="007F13CB">
      <w:pPr>
        <w:numPr>
          <w:ilvl w:val="0"/>
          <w:numId w:val="15"/>
        </w:numPr>
      </w:pPr>
      <w:r w:rsidRPr="007F13CB">
        <w:rPr>
          <w:b/>
          <w:bCs/>
        </w:rPr>
        <w:t>SAB servis s.r.o.</w:t>
      </w:r>
      <w:r w:rsidRPr="007F13CB">
        <w:t xml:space="preserve">, IČ: 24704008 </w:t>
      </w:r>
      <w:r w:rsidR="002E7175" w:rsidRPr="002E7175">
        <w:t>(poskytovatel softwarových systémů pro správu klientských dat a držitel licencí u ČNB).</w:t>
      </w:r>
    </w:p>
    <w:p w14:paraId="019F4BC5" w14:textId="6A0CF8BC" w:rsidR="007F13CB" w:rsidRPr="007F13CB" w:rsidRDefault="007F13CB" w:rsidP="007F13CB">
      <w:pPr>
        <w:numPr>
          <w:ilvl w:val="0"/>
          <w:numId w:val="15"/>
        </w:numPr>
      </w:pPr>
      <w:r w:rsidRPr="007F13CB">
        <w:rPr>
          <w:b/>
          <w:bCs/>
        </w:rPr>
        <w:t>Pultar a partneři</w:t>
      </w:r>
      <w:r>
        <w:rPr>
          <w:b/>
          <w:bCs/>
        </w:rPr>
        <w:t>, PREMIUM s.r.o.</w:t>
      </w:r>
      <w:r w:rsidRPr="007F13CB">
        <w:t>, IČ: 05400457</w:t>
      </w:r>
      <w:r w:rsidR="002E7175">
        <w:t xml:space="preserve"> </w:t>
      </w:r>
      <w:r w:rsidR="002E7175" w:rsidRPr="002E7175">
        <w:t>(servisní organizace správce, pod jejíž hlavičkou správce působí).</w:t>
      </w:r>
    </w:p>
    <w:p w14:paraId="572A82FB" w14:textId="6AF83840" w:rsidR="007F13CB" w:rsidRDefault="007F13CB" w:rsidP="007F13CB">
      <w:pPr>
        <w:numPr>
          <w:ilvl w:val="0"/>
          <w:numId w:val="15"/>
        </w:numPr>
      </w:pPr>
      <w:r w:rsidRPr="007F13CB">
        <w:t>Finanční instituce (banky, pojišťovny</w:t>
      </w:r>
      <w:r w:rsidR="002E7175">
        <w:t>, investiční společnosti, apod.</w:t>
      </w:r>
      <w:r w:rsidRPr="007F13CB">
        <w:t>), u kterých je v rámci poptávky připravována nabídka nebo smlouva.</w:t>
      </w:r>
    </w:p>
    <w:p w14:paraId="301DC271" w14:textId="539CDDF2" w:rsidR="00774E86" w:rsidRPr="007F13CB" w:rsidRDefault="00774E86" w:rsidP="007F13CB">
      <w:pPr>
        <w:numPr>
          <w:ilvl w:val="0"/>
          <w:numId w:val="15"/>
        </w:numPr>
      </w:pPr>
      <w:proofErr w:type="spellStart"/>
      <w:r w:rsidRPr="00774E86">
        <w:rPr>
          <w:b/>
          <w:bCs/>
        </w:rPr>
        <w:t>Calendly</w:t>
      </w:r>
      <w:proofErr w:type="spellEnd"/>
      <w:r w:rsidRPr="00774E86">
        <w:rPr>
          <w:b/>
          <w:bCs/>
        </w:rPr>
        <w:t xml:space="preserve"> LLC</w:t>
      </w:r>
      <w:r w:rsidRPr="00774E86">
        <w:t>, se sídlem v USA (poskytovatel systému pro online rezervaci schůzek; data jsou zpracovávána v souladu s mezinárodními standardy pro ochranu osobních údajů).</w:t>
      </w:r>
      <w:r w:rsidR="008F1449">
        <w:t xml:space="preserve"> </w:t>
      </w:r>
      <w:r w:rsidR="008F1449" w:rsidRPr="008F1449">
        <w:t xml:space="preserve">Po kliknutí na odkaz je uživatel přesměrován na externí stránky služby </w:t>
      </w:r>
      <w:proofErr w:type="spellStart"/>
      <w:r w:rsidR="008F1449" w:rsidRPr="008F1449">
        <w:t>Calendly</w:t>
      </w:r>
      <w:proofErr w:type="spellEnd"/>
      <w:r w:rsidR="008F1449" w:rsidRPr="008F1449">
        <w:t>, kde může dojít ke zpracování osobních údajů podle podmínek tohoto poskytovatele.</w:t>
      </w:r>
    </w:p>
    <w:p w14:paraId="0819FEAA" w14:textId="77777777" w:rsidR="00D77550" w:rsidRDefault="00D77550" w:rsidP="00D77550"/>
    <w:p w14:paraId="113B73DB" w14:textId="0E6B4565" w:rsidR="00D77550" w:rsidRPr="001047A9" w:rsidRDefault="00D77550" w:rsidP="00D77550">
      <w:pPr>
        <w:rPr>
          <w:b/>
          <w:bCs/>
        </w:rPr>
      </w:pPr>
      <w:r w:rsidRPr="001047A9">
        <w:rPr>
          <w:b/>
          <w:bCs/>
        </w:rPr>
        <w:t xml:space="preserve">VI. </w:t>
      </w:r>
      <w:r w:rsidR="00691198">
        <w:rPr>
          <w:b/>
          <w:bCs/>
        </w:rPr>
        <w:t>Vaše práva</w:t>
      </w:r>
      <w:r w:rsidRPr="001047A9">
        <w:rPr>
          <w:b/>
          <w:bCs/>
        </w:rPr>
        <w:t xml:space="preserve"> </w:t>
      </w:r>
    </w:p>
    <w:p w14:paraId="5A89CC0A" w14:textId="77777777" w:rsidR="00691198" w:rsidRPr="00691198" w:rsidRDefault="00691198" w:rsidP="00691198">
      <w:r w:rsidRPr="00691198">
        <w:t>Podle podmínek stanovených v GDPR máte:</w:t>
      </w:r>
    </w:p>
    <w:p w14:paraId="73658A39" w14:textId="77777777" w:rsidR="00691198" w:rsidRPr="00691198" w:rsidRDefault="00691198" w:rsidP="00691198">
      <w:pPr>
        <w:numPr>
          <w:ilvl w:val="0"/>
          <w:numId w:val="6"/>
        </w:numPr>
      </w:pPr>
      <w:r w:rsidRPr="00691198">
        <w:rPr>
          <w:b/>
          <w:bCs/>
        </w:rPr>
        <w:t>Právo na přístup</w:t>
      </w:r>
      <w:r w:rsidRPr="00691198">
        <w:t xml:space="preserve"> ke svým osobním údajům a na informace o jejich zpracování.</w:t>
      </w:r>
    </w:p>
    <w:p w14:paraId="1974B0CF" w14:textId="77777777" w:rsidR="00691198" w:rsidRPr="00691198" w:rsidRDefault="00691198" w:rsidP="00691198">
      <w:pPr>
        <w:numPr>
          <w:ilvl w:val="0"/>
          <w:numId w:val="6"/>
        </w:numPr>
      </w:pPr>
      <w:r w:rsidRPr="00691198">
        <w:rPr>
          <w:b/>
          <w:bCs/>
        </w:rPr>
        <w:t>Právo na opravu</w:t>
      </w:r>
      <w:r w:rsidRPr="00691198">
        <w:t xml:space="preserve"> nebo doplnění nepřesných údajů.</w:t>
      </w:r>
    </w:p>
    <w:p w14:paraId="2CAFB1AB" w14:textId="77777777" w:rsidR="00691198" w:rsidRPr="00691198" w:rsidRDefault="00691198" w:rsidP="00691198">
      <w:pPr>
        <w:numPr>
          <w:ilvl w:val="0"/>
          <w:numId w:val="6"/>
        </w:numPr>
      </w:pPr>
      <w:r w:rsidRPr="00691198">
        <w:rPr>
          <w:b/>
          <w:bCs/>
        </w:rPr>
        <w:t>Právo na výmaz</w:t>
      </w:r>
      <w:r w:rsidRPr="00691198">
        <w:t xml:space="preserve"> osobních údajů (tzv. „právo být zapomenut“), pokud již nejsou potřebné pro účely, pro které byly shromážděny.</w:t>
      </w:r>
    </w:p>
    <w:p w14:paraId="6B3FB700" w14:textId="77777777" w:rsidR="00691198" w:rsidRPr="00691198" w:rsidRDefault="00691198" w:rsidP="00691198">
      <w:pPr>
        <w:numPr>
          <w:ilvl w:val="0"/>
          <w:numId w:val="6"/>
        </w:numPr>
      </w:pPr>
      <w:r w:rsidRPr="00691198">
        <w:rPr>
          <w:b/>
          <w:bCs/>
        </w:rPr>
        <w:t>Právo na omezení zpracování</w:t>
      </w:r>
      <w:r w:rsidRPr="00691198">
        <w:t xml:space="preserve"> v případech stanovených v čl. 18 GDPR.</w:t>
      </w:r>
    </w:p>
    <w:p w14:paraId="065C5897" w14:textId="77777777" w:rsidR="00691198" w:rsidRPr="00691198" w:rsidRDefault="00691198" w:rsidP="00691198">
      <w:pPr>
        <w:numPr>
          <w:ilvl w:val="0"/>
          <w:numId w:val="6"/>
        </w:numPr>
      </w:pPr>
      <w:r w:rsidRPr="00691198">
        <w:rPr>
          <w:b/>
          <w:bCs/>
        </w:rPr>
        <w:t>Právo na přenositelnost údajů</w:t>
      </w:r>
      <w:r w:rsidRPr="00691198">
        <w:t xml:space="preserve"> v běžně používaném a strojově čitelném formátu.</w:t>
      </w:r>
    </w:p>
    <w:p w14:paraId="1FBF4763" w14:textId="77777777" w:rsidR="00691198" w:rsidRPr="00691198" w:rsidRDefault="00691198" w:rsidP="00691198">
      <w:pPr>
        <w:numPr>
          <w:ilvl w:val="0"/>
          <w:numId w:val="6"/>
        </w:numPr>
      </w:pPr>
      <w:r w:rsidRPr="00691198">
        <w:rPr>
          <w:b/>
          <w:bCs/>
        </w:rPr>
        <w:t>Právo vznést námitku</w:t>
      </w:r>
      <w:r w:rsidRPr="00691198">
        <w:t xml:space="preserve"> proti zpracování vašich osobních údajů.</w:t>
      </w:r>
    </w:p>
    <w:p w14:paraId="08227317" w14:textId="77777777" w:rsidR="00691198" w:rsidRPr="00691198" w:rsidRDefault="00691198" w:rsidP="00691198">
      <w:pPr>
        <w:numPr>
          <w:ilvl w:val="0"/>
          <w:numId w:val="6"/>
        </w:numPr>
      </w:pPr>
      <w:r w:rsidRPr="00691198">
        <w:rPr>
          <w:b/>
          <w:bCs/>
        </w:rPr>
        <w:t>Právo podat stížnost</w:t>
      </w:r>
      <w:r w:rsidRPr="00691198">
        <w:t xml:space="preserve"> u Úřadu pro ochranu osobních údajů (www.uoou.cz), pokud se domníváte, že byla porušena vaše práva.</w:t>
      </w:r>
    </w:p>
    <w:p w14:paraId="67DD7E4F" w14:textId="77777777" w:rsidR="00D77550" w:rsidRDefault="00D77550" w:rsidP="00D77550"/>
    <w:p w14:paraId="357D1765" w14:textId="77777777" w:rsidR="00D77550" w:rsidRPr="001047A9" w:rsidRDefault="00D77550" w:rsidP="00D77550">
      <w:pPr>
        <w:rPr>
          <w:b/>
          <w:bCs/>
        </w:rPr>
      </w:pPr>
      <w:r w:rsidRPr="001047A9">
        <w:rPr>
          <w:b/>
          <w:bCs/>
        </w:rPr>
        <w:t xml:space="preserve">VII. Podmínky zabezpečení osobních údajů </w:t>
      </w:r>
    </w:p>
    <w:p w14:paraId="4427FEF0" w14:textId="77777777" w:rsidR="007F13CB" w:rsidRDefault="007F13CB" w:rsidP="007F13CB">
      <w:pPr>
        <w:pStyle w:val="Odstavecseseznamem"/>
        <w:numPr>
          <w:ilvl w:val="0"/>
          <w:numId w:val="17"/>
        </w:numPr>
      </w:pPr>
      <w:r w:rsidRPr="007F13CB">
        <w:t>Správce prohlašuje, že přijal veškerá vhodná technická a organizační opatření k zabezpečení osobních údajů (silná hesla, antivirový program, šifrování v rámci používaných systémů).</w:t>
      </w:r>
    </w:p>
    <w:p w14:paraId="79BC15BF" w14:textId="237B16D7" w:rsidR="007F13CB" w:rsidRPr="007F13CB" w:rsidRDefault="007F13CB" w:rsidP="007F13CB">
      <w:pPr>
        <w:pStyle w:val="Odstavecseseznamem"/>
        <w:numPr>
          <w:ilvl w:val="0"/>
          <w:numId w:val="17"/>
        </w:numPr>
      </w:pPr>
      <w:r w:rsidRPr="007F13CB">
        <w:t>K osobním údajům mají přístup pouze správce a pověřené osoby partnerů uvedených v bodě V.</w:t>
      </w:r>
    </w:p>
    <w:p w14:paraId="6BA02A86" w14:textId="77777777" w:rsidR="00D77550" w:rsidRDefault="00D77550" w:rsidP="00D77550"/>
    <w:p w14:paraId="283D1AE4" w14:textId="13562A44" w:rsidR="00D77550" w:rsidRPr="001047A9" w:rsidRDefault="00D77550" w:rsidP="00D77550">
      <w:pPr>
        <w:rPr>
          <w:b/>
          <w:bCs/>
        </w:rPr>
      </w:pPr>
      <w:r w:rsidRPr="001047A9">
        <w:rPr>
          <w:b/>
          <w:bCs/>
        </w:rPr>
        <w:t xml:space="preserve">VIII. Závěrečná ustanovení </w:t>
      </w:r>
    </w:p>
    <w:p w14:paraId="2F25A5DC" w14:textId="77777777" w:rsidR="007F13CB" w:rsidRDefault="007F13CB" w:rsidP="007F13CB">
      <w:pPr>
        <w:pStyle w:val="Odstavecseseznamem"/>
        <w:numPr>
          <w:ilvl w:val="0"/>
          <w:numId w:val="18"/>
        </w:numPr>
      </w:pPr>
      <w:r w:rsidRPr="007F13CB">
        <w:lastRenderedPageBreak/>
        <w:t>Odesláním formuláře z webových stránek potvrzujete, že jste seznámen/a s těmito podmínkami ochrany osobních údajů.</w:t>
      </w:r>
    </w:p>
    <w:p w14:paraId="01DF0C98" w14:textId="5F17CD23" w:rsidR="007F13CB" w:rsidRPr="007F13CB" w:rsidRDefault="007F13CB" w:rsidP="007F13CB">
      <w:pPr>
        <w:pStyle w:val="Odstavecseseznamem"/>
        <w:numPr>
          <w:ilvl w:val="0"/>
          <w:numId w:val="18"/>
        </w:numPr>
      </w:pPr>
      <w:r w:rsidRPr="007F13CB">
        <w:t>Správce je oprávněn tyto podmínky změnit. Novou verzi zveřejní na svých webových stránkách.</w:t>
      </w:r>
    </w:p>
    <w:p w14:paraId="21F0E1F5" w14:textId="7449A56A" w:rsidR="00B10801" w:rsidRPr="00D77550" w:rsidRDefault="00B10801" w:rsidP="007F13CB"/>
    <w:sectPr w:rsidR="00B10801" w:rsidRPr="00D77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8AF"/>
    <w:multiLevelType w:val="multilevel"/>
    <w:tmpl w:val="9EB2A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C3EE4"/>
    <w:multiLevelType w:val="hybridMultilevel"/>
    <w:tmpl w:val="CBC27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478"/>
    <w:multiLevelType w:val="hybridMultilevel"/>
    <w:tmpl w:val="4AF60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F591F"/>
    <w:multiLevelType w:val="multilevel"/>
    <w:tmpl w:val="66EA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475E8"/>
    <w:multiLevelType w:val="multilevel"/>
    <w:tmpl w:val="204E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77213"/>
    <w:multiLevelType w:val="hybridMultilevel"/>
    <w:tmpl w:val="FD68322A"/>
    <w:lvl w:ilvl="0" w:tplc="599AC87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2737"/>
    <w:multiLevelType w:val="multilevel"/>
    <w:tmpl w:val="3428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0D6C57"/>
    <w:multiLevelType w:val="multilevel"/>
    <w:tmpl w:val="24F6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EF4BF3"/>
    <w:multiLevelType w:val="multilevel"/>
    <w:tmpl w:val="F836B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254435"/>
    <w:multiLevelType w:val="multilevel"/>
    <w:tmpl w:val="ABF4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40B01"/>
    <w:multiLevelType w:val="hybridMultilevel"/>
    <w:tmpl w:val="2C52B0C6"/>
    <w:lvl w:ilvl="0" w:tplc="7124E7E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664DB"/>
    <w:multiLevelType w:val="multilevel"/>
    <w:tmpl w:val="F26C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C3530"/>
    <w:multiLevelType w:val="hybridMultilevel"/>
    <w:tmpl w:val="BFA4A5CA"/>
    <w:lvl w:ilvl="0" w:tplc="599AC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025B6"/>
    <w:multiLevelType w:val="hybridMultilevel"/>
    <w:tmpl w:val="27F44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636B6"/>
    <w:multiLevelType w:val="hybridMultilevel"/>
    <w:tmpl w:val="60CE33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BE1B2D"/>
    <w:multiLevelType w:val="hybridMultilevel"/>
    <w:tmpl w:val="DF8A3C58"/>
    <w:lvl w:ilvl="0" w:tplc="599AC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61FA0"/>
    <w:multiLevelType w:val="hybridMultilevel"/>
    <w:tmpl w:val="07B86DEC"/>
    <w:lvl w:ilvl="0" w:tplc="599AC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A19B8"/>
    <w:multiLevelType w:val="multilevel"/>
    <w:tmpl w:val="DAE63BB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720663297">
    <w:abstractNumId w:val="6"/>
  </w:num>
  <w:num w:numId="2" w16cid:durableId="1729109228">
    <w:abstractNumId w:val="14"/>
  </w:num>
  <w:num w:numId="3" w16cid:durableId="296036027">
    <w:abstractNumId w:val="2"/>
  </w:num>
  <w:num w:numId="4" w16cid:durableId="1227759862">
    <w:abstractNumId w:val="10"/>
  </w:num>
  <w:num w:numId="5" w16cid:durableId="2006086590">
    <w:abstractNumId w:val="13"/>
  </w:num>
  <w:num w:numId="6" w16cid:durableId="818497717">
    <w:abstractNumId w:val="11"/>
  </w:num>
  <w:num w:numId="7" w16cid:durableId="777944952">
    <w:abstractNumId w:val="9"/>
  </w:num>
  <w:num w:numId="8" w16cid:durableId="229586415">
    <w:abstractNumId w:val="7"/>
  </w:num>
  <w:num w:numId="9" w16cid:durableId="1350721956">
    <w:abstractNumId w:val="0"/>
  </w:num>
  <w:num w:numId="10" w16cid:durableId="2101095504">
    <w:abstractNumId w:val="4"/>
  </w:num>
  <w:num w:numId="11" w16cid:durableId="2134902486">
    <w:abstractNumId w:val="8"/>
  </w:num>
  <w:num w:numId="12" w16cid:durableId="122966235">
    <w:abstractNumId w:val="17"/>
  </w:num>
  <w:num w:numId="13" w16cid:durableId="158884680">
    <w:abstractNumId w:val="5"/>
  </w:num>
  <w:num w:numId="14" w16cid:durableId="1013847464">
    <w:abstractNumId w:val="1"/>
  </w:num>
  <w:num w:numId="15" w16cid:durableId="1997949570">
    <w:abstractNumId w:val="3"/>
  </w:num>
  <w:num w:numId="16" w16cid:durableId="1182889355">
    <w:abstractNumId w:val="12"/>
  </w:num>
  <w:num w:numId="17" w16cid:durableId="1772385370">
    <w:abstractNumId w:val="15"/>
  </w:num>
  <w:num w:numId="18" w16cid:durableId="10505007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50"/>
    <w:rsid w:val="001047A9"/>
    <w:rsid w:val="00132905"/>
    <w:rsid w:val="002E7175"/>
    <w:rsid w:val="00635BC1"/>
    <w:rsid w:val="00691198"/>
    <w:rsid w:val="00774E86"/>
    <w:rsid w:val="007F13CB"/>
    <w:rsid w:val="008F1449"/>
    <w:rsid w:val="00A05576"/>
    <w:rsid w:val="00B10801"/>
    <w:rsid w:val="00B16A6A"/>
    <w:rsid w:val="00C63B31"/>
    <w:rsid w:val="00D77550"/>
    <w:rsid w:val="00DC3D8B"/>
    <w:rsid w:val="00F20641"/>
    <w:rsid w:val="00F8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C58A"/>
  <w15:chartTrackingRefBased/>
  <w15:docId w15:val="{232A803D-EBFF-483B-AFD8-4DBBBFCC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775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775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7755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7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7755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755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7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Jelčicová</dc:creator>
  <cp:keywords/>
  <dc:description/>
  <cp:lastModifiedBy>Sandra Jelčicová | Pultar a partneři s.r.o.</cp:lastModifiedBy>
  <cp:revision>9</cp:revision>
  <dcterms:created xsi:type="dcterms:W3CDTF">2023-06-19T15:11:00Z</dcterms:created>
  <dcterms:modified xsi:type="dcterms:W3CDTF">2026-03-08T09:32:00Z</dcterms:modified>
</cp:coreProperties>
</file>